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CC" w:rsidRDefault="004024CC" w:rsidP="004024CC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8E6315" w:rsidRPr="00F72DF0" w:rsidRDefault="00F72DF0" w:rsidP="008E6315">
      <w:pPr>
        <w:jc w:val="right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F72DF0">
        <w:rPr>
          <w:rStyle w:val="markedcontent"/>
          <w:rFonts w:ascii="Times New Roman" w:hAnsi="Times New Roman" w:cs="Times New Roman"/>
          <w:i/>
          <w:sz w:val="24"/>
          <w:szCs w:val="24"/>
        </w:rPr>
        <w:t>projekt</w:t>
      </w:r>
    </w:p>
    <w:p w:rsidR="004024CC" w:rsidRDefault="004024CC" w:rsidP="004024CC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024C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FD16CC">
        <w:rPr>
          <w:rStyle w:val="markedcontent"/>
          <w:rFonts w:ascii="Times New Roman" w:hAnsi="Times New Roman" w:cs="Times New Roman"/>
          <w:b/>
          <w:sz w:val="24"/>
          <w:szCs w:val="24"/>
        </w:rPr>
        <w:t>….</w:t>
      </w:r>
      <w:r w:rsidR="008E6315">
        <w:rPr>
          <w:rStyle w:val="markedcontent"/>
          <w:rFonts w:ascii="Times New Roman" w:hAnsi="Times New Roman" w:cs="Times New Roman"/>
          <w:b/>
          <w:sz w:val="24"/>
          <w:szCs w:val="24"/>
        </w:rPr>
        <w:t>…</w:t>
      </w:r>
      <w:r w:rsidR="005E1B10">
        <w:rPr>
          <w:rStyle w:val="markedcontent"/>
          <w:rFonts w:ascii="Times New Roman" w:hAnsi="Times New Roman" w:cs="Times New Roman"/>
          <w:b/>
          <w:sz w:val="24"/>
          <w:szCs w:val="24"/>
        </w:rPr>
        <w:t>/</w:t>
      </w:r>
      <w:r w:rsidR="00FD16CC">
        <w:rPr>
          <w:rStyle w:val="markedcontent"/>
          <w:rFonts w:ascii="Times New Roman" w:hAnsi="Times New Roman" w:cs="Times New Roman"/>
          <w:b/>
          <w:sz w:val="24"/>
          <w:szCs w:val="24"/>
        </w:rPr>
        <w:t>…..</w:t>
      </w:r>
      <w:r w:rsidR="008E6315">
        <w:rPr>
          <w:rStyle w:val="markedcontent"/>
          <w:rFonts w:ascii="Times New Roman" w:hAnsi="Times New Roman" w:cs="Times New Roman"/>
          <w:b/>
          <w:sz w:val="24"/>
          <w:szCs w:val="24"/>
        </w:rPr>
        <w:t>../202</w:t>
      </w:r>
      <w:r w:rsidR="006B77A7">
        <w:rPr>
          <w:rStyle w:val="markedcontent"/>
          <w:rFonts w:ascii="Times New Roman" w:hAnsi="Times New Roman" w:cs="Times New Roman"/>
          <w:b/>
          <w:sz w:val="24"/>
          <w:szCs w:val="24"/>
        </w:rPr>
        <w:t>4</w:t>
      </w:r>
      <w:r w:rsidRPr="004024C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4024CC">
        <w:rPr>
          <w:rFonts w:ascii="Times New Roman" w:hAnsi="Times New Roman" w:cs="Times New Roman"/>
          <w:b/>
          <w:sz w:val="24"/>
          <w:szCs w:val="24"/>
        </w:rPr>
        <w:br/>
      </w:r>
      <w:r w:rsidRPr="004024C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RADY GMINY </w:t>
      </w:r>
      <w:r w:rsidR="00F72DF0">
        <w:rPr>
          <w:rStyle w:val="markedcontent"/>
          <w:rFonts w:ascii="Times New Roman" w:hAnsi="Times New Roman" w:cs="Times New Roman"/>
          <w:b/>
          <w:sz w:val="24"/>
          <w:szCs w:val="24"/>
        </w:rPr>
        <w:t>KARNICE</w:t>
      </w:r>
    </w:p>
    <w:p w:rsidR="004024CC" w:rsidRPr="00F72DF0" w:rsidRDefault="004024CC" w:rsidP="004024CC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F72DF0">
        <w:rPr>
          <w:rStyle w:val="markedcontent"/>
          <w:rFonts w:ascii="Times New Roman" w:hAnsi="Times New Roman" w:cs="Times New Roman"/>
          <w:sz w:val="24"/>
          <w:szCs w:val="24"/>
        </w:rPr>
        <w:t xml:space="preserve">z dnia </w:t>
      </w:r>
      <w:r w:rsidR="00F72DF0">
        <w:rPr>
          <w:rStyle w:val="markedcontent"/>
          <w:rFonts w:ascii="Times New Roman" w:hAnsi="Times New Roman" w:cs="Times New Roman"/>
          <w:sz w:val="24"/>
          <w:szCs w:val="24"/>
        </w:rPr>
        <w:t>…</w:t>
      </w:r>
      <w:r w:rsidR="00FD16CC">
        <w:rPr>
          <w:rStyle w:val="markedcontent"/>
          <w:rFonts w:ascii="Times New Roman" w:hAnsi="Times New Roman" w:cs="Times New Roman"/>
          <w:sz w:val="24"/>
          <w:szCs w:val="24"/>
        </w:rPr>
        <w:t>….</w:t>
      </w:r>
      <w:r w:rsidR="00F72DF0">
        <w:rPr>
          <w:rStyle w:val="markedcontent"/>
          <w:rFonts w:ascii="Times New Roman" w:hAnsi="Times New Roman" w:cs="Times New Roman"/>
          <w:sz w:val="24"/>
          <w:szCs w:val="24"/>
        </w:rPr>
        <w:t xml:space="preserve"> grudnia</w:t>
      </w:r>
      <w:r w:rsidRPr="00F72DF0">
        <w:rPr>
          <w:rStyle w:val="markedcontent"/>
          <w:rFonts w:ascii="Times New Roman" w:hAnsi="Times New Roman" w:cs="Times New Roman"/>
          <w:sz w:val="24"/>
          <w:szCs w:val="24"/>
        </w:rPr>
        <w:t xml:space="preserve"> 202</w:t>
      </w:r>
      <w:r w:rsidR="006B77A7" w:rsidRPr="00F72DF0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F72DF0">
        <w:rPr>
          <w:rStyle w:val="markedcontent"/>
          <w:rFonts w:ascii="Times New Roman" w:hAnsi="Times New Roman" w:cs="Times New Roman"/>
          <w:sz w:val="24"/>
          <w:szCs w:val="24"/>
        </w:rPr>
        <w:t xml:space="preserve"> r.</w:t>
      </w:r>
    </w:p>
    <w:p w:rsidR="004024CC" w:rsidRPr="004024CC" w:rsidRDefault="004024CC" w:rsidP="004024CC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024C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4024CC">
        <w:rPr>
          <w:rFonts w:ascii="Times New Roman" w:hAnsi="Times New Roman" w:cs="Times New Roman"/>
          <w:b/>
          <w:sz w:val="24"/>
          <w:szCs w:val="24"/>
        </w:rPr>
        <w:br/>
      </w:r>
      <w:r w:rsidR="00F72DF0">
        <w:rPr>
          <w:rStyle w:val="markedcontent"/>
          <w:rFonts w:ascii="Times New Roman" w:hAnsi="Times New Roman" w:cs="Times New Roman"/>
          <w:b/>
          <w:sz w:val="24"/>
          <w:szCs w:val="24"/>
        </w:rPr>
        <w:t>w</w:t>
      </w:r>
      <w:r w:rsidRPr="004024C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sprawie pokrycia części kosztów gospodarowania odpadami komunalnymi z dochodów własnych niepochodzących z pobranej opłaty za gospo</w:t>
      </w:r>
      <w:r w:rsidR="00F72DF0">
        <w:rPr>
          <w:rStyle w:val="markedcontent"/>
          <w:rFonts w:ascii="Times New Roman" w:hAnsi="Times New Roman" w:cs="Times New Roman"/>
          <w:b/>
          <w:sz w:val="24"/>
          <w:szCs w:val="24"/>
        </w:rPr>
        <w:t>darowanie odpadami komunalnymi</w:t>
      </w:r>
    </w:p>
    <w:p w:rsidR="00F72DF0" w:rsidRDefault="004024CC" w:rsidP="00F72DF0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024CC">
        <w:rPr>
          <w:rFonts w:ascii="Times New Roman" w:hAnsi="Times New Roman" w:cs="Times New Roman"/>
          <w:sz w:val="24"/>
          <w:szCs w:val="24"/>
        </w:rPr>
        <w:br/>
      </w:r>
      <w:r w:rsidR="005E1B10"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pkt. 15 ustawy z dnia 8 marca 1990r. o samorządzie gminnym (Dz. U. 202</w:t>
      </w:r>
      <w:r w:rsidR="006B77A7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 xml:space="preserve"> poz. </w:t>
      </w:r>
      <w:r w:rsidR="006B77A7">
        <w:rPr>
          <w:rStyle w:val="markedcontent"/>
          <w:rFonts w:ascii="Times New Roman" w:hAnsi="Times New Roman" w:cs="Times New Roman"/>
          <w:sz w:val="24"/>
          <w:szCs w:val="24"/>
        </w:rPr>
        <w:t>1465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>) oraz 6r ust. 2da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pkt 1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 xml:space="preserve"> ustawy z dnia 13 września 1996r. o utrzymaniu czystości i porządku w gminach (Dz. U. 202</w:t>
      </w:r>
      <w:r w:rsidR="006B77A7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 xml:space="preserve"> poz. </w:t>
      </w:r>
      <w:r w:rsidR="006B77A7">
        <w:rPr>
          <w:rStyle w:val="markedcontent"/>
          <w:rFonts w:ascii="Times New Roman" w:hAnsi="Times New Roman" w:cs="Times New Roman"/>
          <w:sz w:val="24"/>
          <w:szCs w:val="24"/>
        </w:rPr>
        <w:t>399</w:t>
      </w:r>
      <w:r w:rsidR="00F72DF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81D41">
        <w:rPr>
          <w:rStyle w:val="markedcontent"/>
          <w:rFonts w:ascii="Times New Roman" w:hAnsi="Times New Roman" w:cs="Times New Roman"/>
          <w:sz w:val="24"/>
          <w:szCs w:val="24"/>
        </w:rPr>
        <w:t>ze zm.</w:t>
      </w:r>
      <w:r w:rsidR="00F72DF0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4024CC" w:rsidRDefault="004024CC" w:rsidP="00F72DF0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>Rada Gminy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72DF0">
        <w:rPr>
          <w:rStyle w:val="markedcontent"/>
          <w:rFonts w:ascii="Times New Roman" w:hAnsi="Times New Roman" w:cs="Times New Roman"/>
          <w:sz w:val="24"/>
          <w:szCs w:val="24"/>
        </w:rPr>
        <w:t>Karnice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 xml:space="preserve"> uchwala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5E1B10">
        <w:rPr>
          <w:rStyle w:val="markedcontent"/>
          <w:rFonts w:ascii="Times New Roman" w:hAnsi="Times New Roman" w:cs="Times New Roman"/>
          <w:sz w:val="24"/>
          <w:szCs w:val="24"/>
        </w:rPr>
        <w:t xml:space="preserve"> co następuje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</w:p>
    <w:p w:rsidR="000C18D6" w:rsidRDefault="004024CC" w:rsidP="00FD16CC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024CC">
        <w:rPr>
          <w:rFonts w:ascii="Times New Roman" w:hAnsi="Times New Roman" w:cs="Times New Roman"/>
          <w:sz w:val="24"/>
          <w:szCs w:val="24"/>
        </w:rPr>
        <w:br/>
      </w:r>
      <w:r w:rsidRPr="000C18D6">
        <w:rPr>
          <w:rStyle w:val="markedcontent"/>
          <w:rFonts w:ascii="Times New Roman" w:hAnsi="Times New Roman" w:cs="Times New Roman"/>
          <w:b/>
          <w:sz w:val="24"/>
          <w:szCs w:val="24"/>
        </w:rPr>
        <w:t>§ 1.</w:t>
      </w:r>
      <w:r w:rsidRPr="000C18D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C18D6">
        <w:rPr>
          <w:rStyle w:val="markedcontent"/>
          <w:rFonts w:ascii="Times New Roman" w:hAnsi="Times New Roman" w:cs="Times New Roman"/>
          <w:sz w:val="24"/>
          <w:szCs w:val="24"/>
        </w:rPr>
        <w:t xml:space="preserve"> Po</w:t>
      </w:r>
      <w:r w:rsidR="000C18D6" w:rsidRPr="000C18D6">
        <w:rPr>
          <w:rStyle w:val="markedcontent"/>
          <w:rFonts w:ascii="Times New Roman" w:hAnsi="Times New Roman" w:cs="Times New Roman"/>
          <w:sz w:val="24"/>
          <w:szCs w:val="24"/>
        </w:rPr>
        <w:t>stanawia się o pokryciu w 202</w:t>
      </w:r>
      <w:r w:rsidR="006B77A7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0C18D6" w:rsidRPr="000C18D6">
        <w:rPr>
          <w:rStyle w:val="markedcontent"/>
          <w:rFonts w:ascii="Times New Roman" w:hAnsi="Times New Roman" w:cs="Times New Roman"/>
          <w:sz w:val="24"/>
          <w:szCs w:val="24"/>
        </w:rPr>
        <w:t xml:space="preserve"> roku części kosztów gospodarowania odpadami komunalnymi z dochodów własnych niepochodzących z pobranej opłaty za gospodarowanie odpadami komunalnymi, wynikających z różnicy powstałej pomiędzy dochodami z pobranej opłaty za gospodarowanie odpadami komunalnymi a kosztami funkcjonowania systemu gospodarowania odpadami komunalnymi.</w:t>
      </w:r>
      <w:r w:rsidRPr="000C18D6">
        <w:rPr>
          <w:rFonts w:ascii="Times New Roman" w:hAnsi="Times New Roman" w:cs="Times New Roman"/>
          <w:sz w:val="24"/>
          <w:szCs w:val="24"/>
        </w:rPr>
        <w:br/>
      </w:r>
    </w:p>
    <w:p w:rsidR="000C18D6" w:rsidRDefault="004024CC" w:rsidP="004024CC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024CC">
        <w:rPr>
          <w:rStyle w:val="markedcontent"/>
          <w:rFonts w:ascii="Times New Roman" w:hAnsi="Times New Roman" w:cs="Times New Roman"/>
          <w:b/>
          <w:sz w:val="24"/>
          <w:szCs w:val="24"/>
        </w:rPr>
        <w:t>§ 2.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 xml:space="preserve"> Wykonanie uchwały powierza się Wójtowi Gminy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72DF0">
        <w:rPr>
          <w:rStyle w:val="markedcontent"/>
          <w:rFonts w:ascii="Times New Roman" w:hAnsi="Times New Roman" w:cs="Times New Roman"/>
          <w:sz w:val="24"/>
          <w:szCs w:val="24"/>
        </w:rPr>
        <w:t>Karnice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4024CC">
        <w:rPr>
          <w:rFonts w:ascii="Times New Roman" w:hAnsi="Times New Roman" w:cs="Times New Roman"/>
          <w:sz w:val="24"/>
          <w:szCs w:val="24"/>
        </w:rPr>
        <w:br/>
      </w:r>
    </w:p>
    <w:p w:rsidR="00C763D5" w:rsidRPr="00C763D5" w:rsidRDefault="004024CC" w:rsidP="00C763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pl-PL"/>
        </w:rPr>
      </w:pPr>
      <w:r w:rsidRPr="004024CC">
        <w:rPr>
          <w:rStyle w:val="markedcontent"/>
          <w:rFonts w:ascii="Times New Roman" w:hAnsi="Times New Roman" w:cs="Times New Roman"/>
          <w:b/>
          <w:sz w:val="24"/>
          <w:szCs w:val="24"/>
        </w:rPr>
        <w:t>§ 3.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 xml:space="preserve"> Uchwała wchodzi w życie z dniem podjęcia</w:t>
      </w:r>
      <w:r w:rsidR="00C763D5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3E6239" w:rsidRPr="004024CC" w:rsidRDefault="004024CC" w:rsidP="004024CC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024CC">
        <w:rPr>
          <w:rFonts w:ascii="Times New Roman" w:hAnsi="Times New Roman" w:cs="Times New Roman"/>
          <w:sz w:val="24"/>
          <w:szCs w:val="24"/>
        </w:rPr>
        <w:br/>
      </w:r>
      <w:r w:rsidRPr="004024CC">
        <w:rPr>
          <w:rFonts w:ascii="Times New Roman" w:hAnsi="Times New Roman" w:cs="Times New Roman"/>
          <w:sz w:val="24"/>
          <w:szCs w:val="24"/>
        </w:rPr>
        <w:br/>
      </w:r>
      <w:r w:rsidRPr="004024CC">
        <w:rPr>
          <w:rFonts w:ascii="Times New Roman" w:hAnsi="Times New Roman" w:cs="Times New Roman"/>
          <w:sz w:val="24"/>
          <w:szCs w:val="24"/>
        </w:rPr>
        <w:br/>
      </w:r>
    </w:p>
    <w:p w:rsidR="004024CC" w:rsidRDefault="004024CC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18D6" w:rsidRDefault="000C18D6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18D6" w:rsidRDefault="000C18D6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18D6" w:rsidRDefault="000C18D6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18D6" w:rsidRPr="004024CC" w:rsidRDefault="000C18D6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024CC" w:rsidRPr="004024CC" w:rsidRDefault="004024CC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024CC" w:rsidRPr="004024CC" w:rsidRDefault="004024CC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18D6" w:rsidRDefault="004024CC" w:rsidP="000C18D6">
      <w:pPr>
        <w:jc w:val="center"/>
        <w:rPr>
          <w:rStyle w:val="markedcontent"/>
        </w:rPr>
      </w:pPr>
      <w:r w:rsidRPr="000C18D6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 xml:space="preserve">Uzasadnienie </w:t>
      </w:r>
    </w:p>
    <w:p w:rsidR="004024CC" w:rsidRPr="004024CC" w:rsidRDefault="004024CC" w:rsidP="000C18D6">
      <w:pPr>
        <w:jc w:val="both"/>
        <w:rPr>
          <w:rFonts w:ascii="Times New Roman" w:hAnsi="Times New Roman" w:cs="Times New Roman"/>
          <w:sz w:val="24"/>
          <w:szCs w:val="24"/>
        </w:rPr>
      </w:pPr>
      <w:r w:rsidRPr="000C18D6">
        <w:rPr>
          <w:rStyle w:val="markedcontent"/>
        </w:rPr>
        <w:br/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 xml:space="preserve">Zgodnie z </w:t>
      </w:r>
      <w:r w:rsidR="000C18D6">
        <w:rPr>
          <w:rStyle w:val="markedcontent"/>
          <w:rFonts w:ascii="Times New Roman" w:hAnsi="Times New Roman" w:cs="Times New Roman"/>
          <w:sz w:val="24"/>
          <w:szCs w:val="24"/>
        </w:rPr>
        <w:t>zapisami</w:t>
      </w:r>
      <w:r w:rsidR="00C763D5" w:rsidRPr="00C763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C18D6" w:rsidRPr="004024CC">
        <w:rPr>
          <w:rStyle w:val="markedcontent"/>
          <w:rFonts w:ascii="Times New Roman" w:hAnsi="Times New Roman" w:cs="Times New Roman"/>
          <w:sz w:val="24"/>
          <w:szCs w:val="24"/>
        </w:rPr>
        <w:t xml:space="preserve">art. 6r ust. 2da pkt. 1 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>ustawy z dnia 13 września 1996r. o utrzymaniu czystości i porządku w gminach (Dz. U. 202</w:t>
      </w:r>
      <w:r w:rsidR="006B77A7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 xml:space="preserve"> poz. </w:t>
      </w:r>
      <w:r w:rsidR="006B77A7">
        <w:rPr>
          <w:rStyle w:val="markedcontent"/>
          <w:rFonts w:ascii="Times New Roman" w:hAnsi="Times New Roman" w:cs="Times New Roman"/>
          <w:sz w:val="24"/>
          <w:szCs w:val="24"/>
        </w:rPr>
        <w:t>399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81D41">
        <w:rPr>
          <w:rStyle w:val="markedcontent"/>
          <w:rFonts w:ascii="Times New Roman" w:hAnsi="Times New Roman" w:cs="Times New Roman"/>
          <w:sz w:val="24"/>
          <w:szCs w:val="24"/>
        </w:rPr>
        <w:t>ze zm.</w:t>
      </w:r>
      <w:bookmarkStart w:id="0" w:name="_GoBack"/>
      <w:bookmarkEnd w:id="0"/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>), w przypadku</w:t>
      </w:r>
      <w:r w:rsidR="000C18D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>gdy środki pozyskane z opłat za gospodarowanie odpadami komunalnymi są niewystarczające na pokrycie kosztów funkcjonowania systemu gospodarowania odpadami komunalnymi, w tym kosztów, o których mowa w ust. 2–2c, Rada gminy może postanowić, w drodze uchwały, o pokryciu części kosztów gospodarowania odpadami komunalnymi z dochodów własnych niepochodzących z pobranej opłaty za gospodarowanie odpadami</w:t>
      </w:r>
      <w:r w:rsidR="000C18D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>komunalnymi. W 202</w:t>
      </w:r>
      <w:r w:rsidR="006B77A7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4024CC">
        <w:rPr>
          <w:rStyle w:val="markedcontent"/>
          <w:rFonts w:ascii="Times New Roman" w:hAnsi="Times New Roman" w:cs="Times New Roman"/>
          <w:sz w:val="24"/>
          <w:szCs w:val="24"/>
        </w:rPr>
        <w:t xml:space="preserve"> roku wpływy z tytułu opłaty za gospodarowanie odpadami komunalnymi nie pokrywają kosztów funkcjonowania systemu gospodarowania odpadami komunalnymi, w związku z tym należało podjąć niniejszą uchwałę.</w:t>
      </w:r>
    </w:p>
    <w:sectPr w:rsidR="004024CC" w:rsidRPr="004024CC" w:rsidSect="003B5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24CC"/>
    <w:rsid w:val="000C18D6"/>
    <w:rsid w:val="001F5A39"/>
    <w:rsid w:val="003A297D"/>
    <w:rsid w:val="003B5B62"/>
    <w:rsid w:val="003E6239"/>
    <w:rsid w:val="003F12C6"/>
    <w:rsid w:val="004024CC"/>
    <w:rsid w:val="005E1B10"/>
    <w:rsid w:val="006B77A7"/>
    <w:rsid w:val="008278B6"/>
    <w:rsid w:val="008E6315"/>
    <w:rsid w:val="00B81D41"/>
    <w:rsid w:val="00C763D5"/>
    <w:rsid w:val="00F477E7"/>
    <w:rsid w:val="00F72DF0"/>
    <w:rsid w:val="00FD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B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02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024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e.jankowska</dc:creator>
  <cp:lastModifiedBy>user</cp:lastModifiedBy>
  <cp:revision>2</cp:revision>
  <cp:lastPrinted>2023-11-27T11:38:00Z</cp:lastPrinted>
  <dcterms:created xsi:type="dcterms:W3CDTF">2024-12-13T11:20:00Z</dcterms:created>
  <dcterms:modified xsi:type="dcterms:W3CDTF">2024-12-13T11:20:00Z</dcterms:modified>
</cp:coreProperties>
</file>