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9F1FA3">
        <w:trPr>
          <w:trHeight w:hRule="exact" w:val="277"/>
        </w:trPr>
        <w:tc>
          <w:tcPr>
            <w:tcW w:w="1043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1FA3" w:rsidRDefault="005F4D0F" w:rsidP="005F4D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 Nr 2</w:t>
            </w:r>
            <w:r w:rsidR="00FA6A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Uchwały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............../2024 </w:t>
            </w:r>
            <w:r w:rsidR="00FA6A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Rady</w:t>
            </w:r>
            <w:proofErr w:type="gramEnd"/>
            <w:r w:rsidR="00FA6A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Gminy Karnice z dnia ...................................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2024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roku</w:t>
            </w:r>
            <w:proofErr w:type="gramEnd"/>
          </w:p>
        </w:tc>
      </w:tr>
      <w:tr w:rsidR="009F1FA3">
        <w:trPr>
          <w:trHeight w:hRule="exact" w:val="861"/>
        </w:trPr>
        <w:tc>
          <w:tcPr>
            <w:tcW w:w="1043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1FA3" w:rsidRDefault="00FA6A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wydatków na 2024 rok na finansowanie ochrony środowiska i gospodarki wodnej</w:t>
            </w:r>
          </w:p>
        </w:tc>
      </w:tr>
      <w:tr w:rsidR="009F1FA3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9F1FA3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9F1FA3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9F1FA3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3550B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505 519,70</w:t>
            </w:r>
          </w:p>
        </w:tc>
      </w:tr>
      <w:tr w:rsidR="009F1FA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9F1FA3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9F1FA3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3550B3" w:rsidP="00EF7C6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505 519,70</w:t>
            </w:r>
          </w:p>
        </w:tc>
      </w:tr>
      <w:tr w:rsidR="00EF7C61" w:rsidTr="00142BC4">
        <w:trPr>
          <w:trHeight w:hRule="exact" w:val="48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F7C61" w:rsidRDefault="00EF7C61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F7C61" w:rsidRDefault="00EF7C6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F7C61" w:rsidRDefault="003550B3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F7C61" w:rsidRDefault="003550B3">
            <w:pPr>
              <w:spacing w:after="0" w:line="195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 – budowa oczyszczalni i kanalizacji sanitarnej w Trzeszynie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F7C61" w:rsidRDefault="003550B3" w:rsidP="00EF7C61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500 519,70</w:t>
            </w:r>
          </w:p>
        </w:tc>
      </w:tr>
      <w:tr w:rsidR="009F1FA3" w:rsidTr="00142BC4">
        <w:trPr>
          <w:trHeight w:hRule="exact" w:val="48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9F1FA3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9F1FA3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  <w:r w:rsidR="00142BC4">
              <w:rPr>
                <w:rFonts w:ascii="Arial" w:hAnsi="Arial" w:cs="Arial"/>
                <w:color w:val="000000"/>
                <w:sz w:val="16"/>
                <w:szCs w:val="16"/>
              </w:rPr>
              <w:t>- projekt kanalizacji w Lędzinie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 w:rsidP="00FA6A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5 000,00</w:t>
            </w:r>
          </w:p>
        </w:tc>
      </w:tr>
      <w:tr w:rsidR="009F1FA3">
        <w:trPr>
          <w:trHeight w:hRule="exact" w:val="277"/>
        </w:trPr>
        <w:tc>
          <w:tcPr>
            <w:tcW w:w="1230" w:type="dxa"/>
          </w:tcPr>
          <w:p w:rsidR="009F1FA3" w:rsidRDefault="009F1FA3"/>
        </w:tc>
        <w:tc>
          <w:tcPr>
            <w:tcW w:w="159" w:type="dxa"/>
          </w:tcPr>
          <w:p w:rsidR="009F1FA3" w:rsidRDefault="009F1FA3"/>
        </w:tc>
        <w:tc>
          <w:tcPr>
            <w:tcW w:w="1100" w:type="dxa"/>
          </w:tcPr>
          <w:p w:rsidR="009F1FA3" w:rsidRDefault="009F1FA3"/>
        </w:tc>
        <w:tc>
          <w:tcPr>
            <w:tcW w:w="1259" w:type="dxa"/>
          </w:tcPr>
          <w:p w:rsidR="009F1FA3" w:rsidRDefault="009F1FA3"/>
        </w:tc>
        <w:tc>
          <w:tcPr>
            <w:tcW w:w="3736" w:type="dxa"/>
          </w:tcPr>
          <w:p w:rsidR="009F1FA3" w:rsidRDefault="009F1FA3"/>
        </w:tc>
        <w:tc>
          <w:tcPr>
            <w:tcW w:w="800" w:type="dxa"/>
          </w:tcPr>
          <w:p w:rsidR="009F1FA3" w:rsidRDefault="009F1FA3"/>
        </w:tc>
        <w:tc>
          <w:tcPr>
            <w:tcW w:w="2149" w:type="dxa"/>
          </w:tcPr>
          <w:p w:rsidR="009F1FA3" w:rsidRDefault="009F1FA3"/>
        </w:tc>
      </w:tr>
      <w:tr w:rsidR="009F1FA3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FA6A6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FA3" w:rsidRDefault="003550B3" w:rsidP="00EF7C6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505 519,70</w:t>
            </w:r>
          </w:p>
        </w:tc>
      </w:tr>
      <w:tr w:rsidR="009F1FA3">
        <w:trPr>
          <w:trHeight w:hRule="exact" w:val="11863"/>
        </w:trPr>
        <w:tc>
          <w:tcPr>
            <w:tcW w:w="1230" w:type="dxa"/>
          </w:tcPr>
          <w:p w:rsidR="009F1FA3" w:rsidRDefault="009F1FA3"/>
        </w:tc>
        <w:tc>
          <w:tcPr>
            <w:tcW w:w="159" w:type="dxa"/>
          </w:tcPr>
          <w:p w:rsidR="009F1FA3" w:rsidRDefault="009F1FA3"/>
        </w:tc>
        <w:tc>
          <w:tcPr>
            <w:tcW w:w="1100" w:type="dxa"/>
          </w:tcPr>
          <w:p w:rsidR="009F1FA3" w:rsidRDefault="009F1FA3"/>
        </w:tc>
        <w:tc>
          <w:tcPr>
            <w:tcW w:w="1259" w:type="dxa"/>
          </w:tcPr>
          <w:p w:rsidR="009F1FA3" w:rsidRDefault="009F1FA3"/>
        </w:tc>
        <w:tc>
          <w:tcPr>
            <w:tcW w:w="3736" w:type="dxa"/>
          </w:tcPr>
          <w:p w:rsidR="009F1FA3" w:rsidRDefault="009F1FA3"/>
        </w:tc>
        <w:tc>
          <w:tcPr>
            <w:tcW w:w="800" w:type="dxa"/>
          </w:tcPr>
          <w:p w:rsidR="009F1FA3" w:rsidRDefault="009F1FA3">
            <w:bookmarkStart w:id="0" w:name="_GoBack"/>
            <w:bookmarkEnd w:id="0"/>
          </w:p>
        </w:tc>
        <w:tc>
          <w:tcPr>
            <w:tcW w:w="2149" w:type="dxa"/>
          </w:tcPr>
          <w:p w:rsidR="009F1FA3" w:rsidRDefault="009F1FA3"/>
        </w:tc>
      </w:tr>
      <w:tr w:rsidR="009F1FA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1FA3" w:rsidRDefault="00FA6A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9F1FA3" w:rsidRDefault="009F1FA3"/>
        </w:tc>
        <w:tc>
          <w:tcPr>
            <w:tcW w:w="1259" w:type="dxa"/>
          </w:tcPr>
          <w:p w:rsidR="009F1FA3" w:rsidRDefault="009F1FA3"/>
        </w:tc>
        <w:tc>
          <w:tcPr>
            <w:tcW w:w="3736" w:type="dxa"/>
          </w:tcPr>
          <w:p w:rsidR="009F1FA3" w:rsidRDefault="009F1FA3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1FA3" w:rsidRDefault="00FA6A6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:rsidR="009F1FA3" w:rsidRDefault="009F1FA3"/>
    <w:sectPr w:rsidR="009F1FA3" w:rsidSect="00FF243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2BC4"/>
    <w:rsid w:val="001F0BC7"/>
    <w:rsid w:val="003550B3"/>
    <w:rsid w:val="005F4D0F"/>
    <w:rsid w:val="009F1FA3"/>
    <w:rsid w:val="00D31453"/>
    <w:rsid w:val="00D620C0"/>
    <w:rsid w:val="00E209E2"/>
    <w:rsid w:val="00EA072D"/>
    <w:rsid w:val="00EF7C61"/>
    <w:rsid w:val="00FA6A6C"/>
    <w:rsid w:val="00FF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Wydatki_szczegoly_FastRep</vt:lpstr>
      <vt:lpstr>Лист1</vt:lpstr>
    </vt:vector>
  </TitlesOfParts>
  <Company>Sil-art Rycho444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Kowalski Ryszard</cp:lastModifiedBy>
  <cp:revision>5</cp:revision>
  <dcterms:created xsi:type="dcterms:W3CDTF">2024-08-22T05:34:00Z</dcterms:created>
  <dcterms:modified xsi:type="dcterms:W3CDTF">2024-08-23T16:20:00Z</dcterms:modified>
</cp:coreProperties>
</file>