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16F69">
      <w:pPr>
        <w:jc w:val="center"/>
        <w:rPr>
          <w:b/>
          <w:caps/>
        </w:rPr>
      </w:pPr>
      <w:r>
        <w:rPr>
          <w:b/>
          <w:caps/>
        </w:rPr>
        <w:t>Uchwała Nr V/42/2024</w:t>
      </w:r>
      <w:r>
        <w:rPr>
          <w:b/>
          <w:caps/>
        </w:rPr>
        <w:br/>
        <w:t>Rady Gminy Karnice</w:t>
      </w:r>
    </w:p>
    <w:p w:rsidR="00A77B3E" w:rsidRDefault="00116F69">
      <w:pPr>
        <w:spacing w:before="280" w:after="280"/>
        <w:jc w:val="center"/>
        <w:rPr>
          <w:b/>
          <w:caps/>
        </w:rPr>
      </w:pPr>
      <w:r>
        <w:t>z dnia 30 sierpnia 2024 r.</w:t>
      </w:r>
    </w:p>
    <w:p w:rsidR="00A77B3E" w:rsidRDefault="00116F69">
      <w:pPr>
        <w:keepNext/>
        <w:spacing w:after="480"/>
        <w:jc w:val="center"/>
      </w:pPr>
      <w:r>
        <w:rPr>
          <w:b/>
        </w:rPr>
        <w:t>w sprawie regulaminu korzystania z punktu selektywnej zbiórki odpadów komunalnych</w:t>
      </w:r>
    </w:p>
    <w:p w:rsidR="00A77B3E" w:rsidRDefault="00116F69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roku o samorządzie gminnym (Dz. U. z 2023 r.</w:t>
      </w:r>
      <w:r>
        <w:t xml:space="preserve"> poz. 40) oraz art. 6r ust. 3 ustawy z dnia 13 września 1996 roku o utrzymaniu czystości i porządku w gminach (Dz. U. z 2024 r. poz. 399) Rada Gminy Karnice uchwala, co następuje: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„Regulamin Punktu Selektywnej Zbiórki Odpadów Komunalnych</w:t>
      </w:r>
      <w:r>
        <w:t>” dla Punktu Selektywnej Zbiórki Odpadów Komunalnych położonego w Karnicach przy ul Osiedlowej  20, stanowiący załącznik nr 1 do uchwały.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Regulamin, o którym mowa w ust. 1, podlega podaniu do publicznej wiadomości w ogólnie dostępnym miejscu na terenie </w:t>
      </w:r>
      <w:r>
        <w:rPr>
          <w:color w:val="000000"/>
          <w:u w:color="000000"/>
        </w:rPr>
        <w:t>Punktu Selektywnej Zbiórki Odpadów Komunalnych oraz na stronie internetowej BIP Karnice.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Karnice.</w:t>
      </w:r>
    </w:p>
    <w:p w:rsidR="00A77B3E" w:rsidRDefault="00116F69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Zachodni</w:t>
      </w:r>
      <w:r>
        <w:rPr>
          <w:color w:val="000000"/>
          <w:u w:color="000000"/>
        </w:rPr>
        <w:t>opomorskiego.</w:t>
      </w:r>
    </w:p>
    <w:p w:rsidR="00A77B3E" w:rsidRDefault="00A77B3E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</w:p>
    <w:p w:rsidR="00A77B3E" w:rsidRDefault="00116F6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F4147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47F" w:rsidRDefault="00F4147F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47F" w:rsidRDefault="00116F69" w:rsidP="00A61072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4147F">
      <w:pPr>
        <w:keepNext/>
        <w:spacing w:before="120" w:after="120" w:line="360" w:lineRule="auto"/>
        <w:ind w:left="618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116F69">
        <w:rPr>
          <w:color w:val="000000"/>
          <w:u w:color="000000"/>
        </w:rPr>
        <w:t xml:space="preserve">Załącznik do uchwały Nr </w:t>
      </w:r>
      <w:r w:rsidR="00116F69">
        <w:rPr>
          <w:color w:val="000000"/>
          <w:u w:color="000000"/>
        </w:rPr>
        <w:t>V/42/2024</w:t>
      </w:r>
      <w:r w:rsidR="00116F69">
        <w:rPr>
          <w:color w:val="000000"/>
          <w:u w:color="000000"/>
        </w:rPr>
        <w:br/>
        <w:t>Rady Gminy Karnice</w:t>
      </w:r>
      <w:r w:rsidR="00116F69">
        <w:rPr>
          <w:color w:val="000000"/>
          <w:u w:color="000000"/>
        </w:rPr>
        <w:br/>
        <w:t>z dnia 30 sierpnia 2024 r.</w:t>
      </w:r>
    </w:p>
    <w:p w:rsidR="00A77B3E" w:rsidRDefault="00116F6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Punktu Selektywnej Zbiórki Odpadów Komunalnych.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Regulamin określa zasady przyjmowania do Punktu Selektywnego Zbierania Odpadów komunalnych, zwanego dalej PSZOK, odpadów komunalnych poch</w:t>
      </w:r>
      <w:r>
        <w:rPr>
          <w:color w:val="000000"/>
          <w:u w:color="000000"/>
        </w:rPr>
        <w:t>odzących</w:t>
      </w:r>
      <w:r>
        <w:rPr>
          <w:color w:val="000000"/>
          <w:u w:color="000000"/>
        </w:rPr>
        <w:br/>
        <w:t>z nieruchomości zamieszkałych położonych na terenie Gminy Karnice.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Właścicielem i zarządcą PSZOK jest Gmina Karnice.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b/>
          <w:color w:val="000000"/>
          <w:u w:color="000000"/>
        </w:rPr>
        <w:t>P</w:t>
      </w:r>
      <w:r>
        <w:rPr>
          <w:color w:val="000000"/>
          <w:u w:color="000000"/>
        </w:rPr>
        <w:t xml:space="preserve">unkt Selektywnego Zbierania Odpadów Komunalnych, zlokalizowany jest </w:t>
      </w:r>
      <w:r>
        <w:rPr>
          <w:color w:val="000000"/>
          <w:u w:color="000000"/>
        </w:rPr>
        <w:br/>
        <w:t>w miejscowości Karnice ul. Osiedlowa 20 na dzia</w:t>
      </w:r>
      <w:r>
        <w:rPr>
          <w:color w:val="000000"/>
          <w:u w:color="000000"/>
        </w:rPr>
        <w:t>łce o nr ewidencyjnej nr 216/4.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Punkt Selektywnego Zbierania Odpadów Komunalnych czynny jest w każdy:</w:t>
      </w:r>
    </w:p>
    <w:p w:rsidR="00A77B3E" w:rsidRDefault="00116F69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wtorek w godz. od 8.00 do 11.00</w:t>
      </w:r>
    </w:p>
    <w:p w:rsidR="00A77B3E" w:rsidRDefault="00116F69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piątek w godz. od 14.00 do 17.00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dostarczanie odpadów komunalnych do Punktu Selektywnego Zbierania</w:t>
      </w:r>
      <w:r>
        <w:rPr>
          <w:color w:val="000000"/>
          <w:u w:color="000000"/>
        </w:rPr>
        <w:t xml:space="preserve"> Odpadów Komunalnych w innym dniu tygodnia, po uprzednim uzgodnieniu tego faktu z pracownikiem.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Punkt Selektywnego Zbieranie Odpadów Komunalnych przyjmuje odpady nieodpłatnie</w:t>
      </w:r>
      <w:r>
        <w:rPr>
          <w:color w:val="000000"/>
          <w:u w:color="000000"/>
        </w:rPr>
        <w:br/>
        <w:t>w ramach opłaty za gospodarowanie odpadami komunalnymi wnoszonej przez właśc</w:t>
      </w:r>
      <w:r>
        <w:rPr>
          <w:color w:val="000000"/>
          <w:u w:color="000000"/>
        </w:rPr>
        <w:t>icieli nieruchomości zamieszkałych położonych na terenie Gminy Karnice.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Odpady komunalne dostarczane są przez mieszkańców Gminy we własnym zakresie i na własny koszt.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oddania odpadów komunalnych do PSZOK jest posiadanie złożonej deklar</w:t>
      </w:r>
      <w:r>
        <w:rPr>
          <w:color w:val="000000"/>
          <w:u w:color="000000"/>
        </w:rPr>
        <w:t>acji o wysokości opłaty za gospodarowanie odpadami komunalnymi.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 PSZOK przyjmowane są następujące rodzaje odpadów komunalnych: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 (w tym tektura, odpady opakowaniowe z papieru i odpady opakowaniowe z tektury);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metale i tworzywa sztuczne </w:t>
      </w:r>
      <w:r>
        <w:rPr>
          <w:color w:val="000000"/>
          <w:u w:color="000000"/>
        </w:rPr>
        <w:t xml:space="preserve">(w tym odpady opakowaniowe z metali, odpady opakowaniowe tworzyw sztucznych oraz odpady opakowaniowe </w:t>
      </w:r>
      <w:proofErr w:type="spellStart"/>
      <w:r>
        <w:rPr>
          <w:color w:val="000000"/>
          <w:u w:color="000000"/>
        </w:rPr>
        <w:t>wielomateriałowe</w:t>
      </w:r>
      <w:proofErr w:type="spellEnd"/>
      <w:r>
        <w:rPr>
          <w:color w:val="000000"/>
          <w:u w:color="000000"/>
        </w:rPr>
        <w:t>);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szkło (w tym odpady opakowaniowe ze szkła);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meble i inne odpady wielkogabarytowe do 500 kg z nieruchomości;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bioodpady: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zużyt</w:t>
      </w:r>
      <w:r>
        <w:rPr>
          <w:color w:val="000000"/>
          <w:u w:color="000000"/>
        </w:rPr>
        <w:t>e opony do 4 sztuk na rok z nieruchomości: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odpady posegregowane budowlane i rozbiórkowe do 100 kg rok/na 1 mieszkańca;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zużyty sprzęt elektryczny i elektroniczny;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zużyte baterie i akumulatory;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przeterminowane leki;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odpady z tekstyliów i </w:t>
      </w:r>
      <w:r>
        <w:rPr>
          <w:color w:val="000000"/>
          <w:u w:color="000000"/>
        </w:rPr>
        <w:t>odzieży.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chemikalia (zużyte farby i lakiery, rozpuszczalniki, zużyte oleje itp.);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odpady niekwalifikujące się do odpadów medycznych </w:t>
      </w:r>
      <w:proofErr w:type="spellStart"/>
      <w:r>
        <w:rPr>
          <w:color w:val="000000"/>
          <w:u w:color="000000"/>
        </w:rPr>
        <w:t>powstałychw</w:t>
      </w:r>
      <w:proofErr w:type="spellEnd"/>
      <w:r>
        <w:rPr>
          <w:color w:val="000000"/>
          <w:u w:color="000000"/>
        </w:rPr>
        <w:t xml:space="preserve"> gospodarstwie domowym w wyniku przyjmowania produktów </w:t>
      </w:r>
      <w:proofErr w:type="spellStart"/>
      <w:r>
        <w:rPr>
          <w:color w:val="000000"/>
          <w:u w:color="000000"/>
        </w:rPr>
        <w:t>leczniczychw</w:t>
      </w:r>
      <w:proofErr w:type="spellEnd"/>
      <w:r>
        <w:rPr>
          <w:color w:val="000000"/>
          <w:u w:color="000000"/>
        </w:rPr>
        <w:t xml:space="preserve"> formie iniekcji i prowadzenia monitor</w:t>
      </w:r>
      <w:r>
        <w:rPr>
          <w:color w:val="000000"/>
          <w:u w:color="000000"/>
        </w:rPr>
        <w:t>ingu poziomu substancji we krwi, w szczególności igieł i strzykawek.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Odpady komunalne przyjmowane do PSZOK muszą być posegregowane i wolne od zanieczyszczeń.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Odpady dostarczone w workach muszą być z nich wysypane do wskazanych pojemników, a worki umi</w:t>
      </w:r>
      <w:r>
        <w:rPr>
          <w:color w:val="000000"/>
          <w:u w:color="000000"/>
        </w:rPr>
        <w:t>eszczone w oddzielnym pojemniku. Odpady płynne w pojemnikach zbiorczych umieszcza obsługa Punktu Selektywnej Zbiórki Odpadów Komunalnych.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Odpady w postaci ciekłej lub wymagającej opakowania jednostkowego muszą znajdować się w oryginalnym, szczelnym i ni</w:t>
      </w:r>
      <w:r>
        <w:rPr>
          <w:color w:val="000000"/>
          <w:u w:color="000000"/>
        </w:rPr>
        <w:t>euszkodzonym opakowaniu producenta oraz posiadać oryginalną etykietę, która umożliwiłaby identyfikację odpadu w chwili zgłoszenia.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Odpady powinny być dostarczone w takiej formie, aby możliwe było ich wyładowanie samodzielnie przez właściciela bez koniec</w:t>
      </w:r>
      <w:r>
        <w:rPr>
          <w:color w:val="000000"/>
          <w:u w:color="000000"/>
        </w:rPr>
        <w:t>zności użycia specjalistycznego sprzętu.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Osoby dostarczające odpady do Punktu Selektywnej Zbiórki Odpadów Komunalnych zobowiązane są do samodzielnego uprzątnięcia terenu w przypadku zanieczyszczenia wskutek rozładunku.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Pracownicy Punktu Selektywnej </w:t>
      </w:r>
      <w:r>
        <w:rPr>
          <w:color w:val="000000"/>
          <w:u w:color="000000"/>
        </w:rPr>
        <w:t>Zbiórki Odpadów Komunalnych nie wyjmują przywiezionych odpadów z pojazdu, wskazują jedynie miejsce gdzie należy je donieść i w którym oznakowanym miejscu umieścić.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Obsługa Punktu Selektywnej Zbiórki Odpadów Komunalnych może odmówić przyjęcia odpadów w p</w:t>
      </w:r>
      <w:r>
        <w:rPr>
          <w:color w:val="000000"/>
          <w:u w:color="000000"/>
        </w:rPr>
        <w:t>rzypadku:</w:t>
      </w:r>
    </w:p>
    <w:p w:rsidR="00A77B3E" w:rsidRDefault="00116F69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jeżeli rodzaj i ilość dostarczonych odpadów wykracza poza zakres funkcjonowania Punktu Selektywnej Zbiórki Odpadów Komunalnych, odpady zostały dostarczone w sposób nieposegregowany,</w:t>
      </w:r>
    </w:p>
    <w:p w:rsidR="00A77B3E" w:rsidRDefault="00116F69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ilość dostarczanych odpadów oraz ich skład (nietypowy dla </w:t>
      </w:r>
      <w:r>
        <w:rPr>
          <w:color w:val="000000"/>
          <w:u w:color="000000"/>
        </w:rPr>
        <w:t>prac domowych) wskazuje na ich pochodzenie z prowadzonej działalności gospodarczej w tym z produkcji rolniczej, budowy, remontu lub rozbiórki obiektów budowlanych wymagających zezwoleń,</w:t>
      </w:r>
    </w:p>
    <w:p w:rsidR="00A77B3E" w:rsidRDefault="00116F69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pochodzących od podmiotów prowadzących działalność w zakresie zbiór</w:t>
      </w:r>
      <w:r>
        <w:rPr>
          <w:color w:val="000000"/>
          <w:u w:color="000000"/>
        </w:rPr>
        <w:t>ki i transportu odpadów,</w:t>
      </w:r>
    </w:p>
    <w:p w:rsidR="00A77B3E" w:rsidRDefault="00116F69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jeżeli byłoby to sprzeczne z przepisami prawa oraz mogłoby zagrażać zdrowiu lub życiu ludzi.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odmowy przyjęcia dostarczonych do PSZOK odpadów pracownik PSZOK sporządza stosowną notatkę z uzasadnieniem odmowy.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PSZOK nie przyjmuje odpadów: 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zmieszanych odpadów komunalnych,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nieprawidłowo zabezpieczonych (w uszkodzonych lub nieszczelnych opakowaniach),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niemożliwych do zidentyfikowania,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odpadów zanieczyszczonych,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materiałów zawierających azbest,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</w:t>
      </w:r>
      <w:r>
        <w:t> </w:t>
      </w:r>
      <w:r>
        <w:rPr>
          <w:color w:val="000000"/>
          <w:u w:color="000000"/>
        </w:rPr>
        <w:t>gaśnic i butli gazowych,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szyb samochodowych,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części samochodowych (tj. zderzaki, reflektory itp.),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części pochodzących z maszyn rolniczych ( min. opony),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odpadów nieoznaczonych, bez możliwości wiarygodnej identyfikacji (brak etykiet),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odpadów w opakowaniach cieknących,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Odpadów z działalności rolniczej (folie, worki big </w:t>
      </w:r>
      <w:proofErr w:type="spellStart"/>
      <w:r>
        <w:rPr>
          <w:color w:val="000000"/>
          <w:u w:color="000000"/>
        </w:rPr>
        <w:t>bag</w:t>
      </w:r>
      <w:proofErr w:type="spellEnd"/>
      <w:r>
        <w:rPr>
          <w:color w:val="000000"/>
          <w:u w:color="000000"/>
        </w:rPr>
        <w:t>, siatka ze słomy itp.),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złomu,</w:t>
      </w:r>
    </w:p>
    <w:p w:rsidR="00A77B3E" w:rsidRDefault="00116F69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płyt bitumicznych (</w:t>
      </w:r>
      <w:proofErr w:type="spellStart"/>
      <w:r>
        <w:rPr>
          <w:color w:val="000000"/>
          <w:u w:color="000000"/>
        </w:rPr>
        <w:t>ondulina</w:t>
      </w:r>
      <w:proofErr w:type="spellEnd"/>
      <w:r>
        <w:rPr>
          <w:color w:val="000000"/>
          <w:u w:color="000000"/>
        </w:rPr>
        <w:t>).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Obowiązuje zakaz przywożenia do PSZOK odpadów z działalności gospodarczej, w stosunku, do </w:t>
      </w:r>
      <w:r>
        <w:rPr>
          <w:color w:val="000000"/>
          <w:u w:color="000000"/>
        </w:rPr>
        <w:t>których stosuje się odrębne przepisy w zakresie gospodarowania odpadami.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Osoby przebywające na terenie PSZOK, obowiązane są do przestrzegania regulaminu PSZOK.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odmowy przyjęcia odpadów, osoba dostarczająca odpady zobowiązana jest do </w:t>
      </w:r>
      <w:r>
        <w:rPr>
          <w:color w:val="000000"/>
          <w:u w:color="000000"/>
        </w:rPr>
        <w:t>ich natychmiastowego zabrania oraz zagospodarowania w sposób zgodny z obowiązującymi przepisami prawa.</w:t>
      </w:r>
    </w:p>
    <w:p w:rsidR="00A77B3E" w:rsidRDefault="00116F6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Na terenie PSZOK obowiązuje zakaz palenia oraz używania źródeł otwartego ognia.</w:t>
      </w:r>
    </w:p>
    <w:sectPr w:rsidR="00A77B3E" w:rsidSect="00F4147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69" w:rsidRDefault="00116F69" w:rsidP="00F4147F">
      <w:r>
        <w:separator/>
      </w:r>
    </w:p>
  </w:endnote>
  <w:endnote w:type="continuationSeparator" w:id="0">
    <w:p w:rsidR="00116F69" w:rsidRDefault="00116F69" w:rsidP="00F4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F4147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147F" w:rsidRDefault="00116F69">
          <w:pPr>
            <w:rPr>
              <w:sz w:val="18"/>
            </w:rPr>
          </w:pPr>
          <w:r>
            <w:rPr>
              <w:sz w:val="18"/>
            </w:rPr>
            <w:t>Id: 94F0B44D-73F9-4F97-A528-60527C8220BB.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147F" w:rsidRDefault="00116F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4147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61072">
            <w:rPr>
              <w:sz w:val="18"/>
            </w:rPr>
            <w:fldChar w:fldCharType="separate"/>
          </w:r>
          <w:r w:rsidR="00A61072">
            <w:rPr>
              <w:noProof/>
              <w:sz w:val="18"/>
            </w:rPr>
            <w:t>1</w:t>
          </w:r>
          <w:r w:rsidR="00F4147F">
            <w:rPr>
              <w:sz w:val="18"/>
            </w:rPr>
            <w:fldChar w:fldCharType="end"/>
          </w:r>
        </w:p>
      </w:tc>
    </w:tr>
  </w:tbl>
  <w:p w:rsidR="00F4147F" w:rsidRDefault="00F4147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F4147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147F" w:rsidRDefault="00116F69">
          <w:pPr>
            <w:rPr>
              <w:sz w:val="18"/>
            </w:rPr>
          </w:pPr>
          <w:r>
            <w:rPr>
              <w:sz w:val="18"/>
            </w:rPr>
            <w:t>Id: 94F0B44D-73F9-4F97-A528-60527C8220BB.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147F" w:rsidRDefault="00116F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4147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61072">
            <w:rPr>
              <w:sz w:val="18"/>
            </w:rPr>
            <w:fldChar w:fldCharType="separate"/>
          </w:r>
          <w:r w:rsidR="00A61072">
            <w:rPr>
              <w:noProof/>
              <w:sz w:val="18"/>
            </w:rPr>
            <w:t>1</w:t>
          </w:r>
          <w:r w:rsidR="00F4147F">
            <w:rPr>
              <w:sz w:val="18"/>
            </w:rPr>
            <w:fldChar w:fldCharType="end"/>
          </w:r>
        </w:p>
      </w:tc>
    </w:tr>
  </w:tbl>
  <w:p w:rsidR="00F4147F" w:rsidRDefault="00F4147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69" w:rsidRDefault="00116F69" w:rsidP="00F4147F">
      <w:r>
        <w:separator/>
      </w:r>
    </w:p>
  </w:footnote>
  <w:footnote w:type="continuationSeparator" w:id="0">
    <w:p w:rsidR="00116F69" w:rsidRDefault="00116F69" w:rsidP="00F41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6F69"/>
    <w:rsid w:val="00A61072"/>
    <w:rsid w:val="00A77B3E"/>
    <w:rsid w:val="00CA2A55"/>
    <w:rsid w:val="00F4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147F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V/42/2024 z dnia 30 sierpnia 2024 r.</dc:title>
  <dc:subject>w sprawie regulaminu korzystania z^punktu selektywnej zbiórki odpadów komunalnych</dc:subject>
  <dc:creator>user</dc:creator>
  <cp:lastModifiedBy>user</cp:lastModifiedBy>
  <cp:revision>3</cp:revision>
  <dcterms:created xsi:type="dcterms:W3CDTF">2024-09-06T08:57:00Z</dcterms:created>
  <dcterms:modified xsi:type="dcterms:W3CDTF">2024-09-06T07:50:00Z</dcterms:modified>
  <cp:category>Akt prawny</cp:category>
</cp:coreProperties>
</file>